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4CA" w:rsidRPr="00360B84" w:rsidRDefault="00360B84">
      <w:pPr>
        <w:pStyle w:val="Title"/>
        <w:jc w:val="center"/>
        <w:rPr>
          <w:rFonts w:ascii="Calibri" w:eastAsia="Calibri" w:hAnsi="Calibri" w:cs="Calibri"/>
          <w:b/>
        </w:rPr>
      </w:pPr>
      <w:bookmarkStart w:id="0" w:name="_bfvu2uil29j6" w:colFirst="0" w:colLast="0"/>
      <w:bookmarkEnd w:id="0"/>
      <w:r w:rsidRPr="00360B84">
        <w:rPr>
          <w:rFonts w:ascii="Calibri" w:eastAsia="Calibri" w:hAnsi="Calibri" w:cs="Calibri"/>
          <w:b/>
        </w:rPr>
        <w:t>Blockchain Success Stories Revealed</w:t>
      </w:r>
    </w:p>
    <w:p w:rsidR="002774CA" w:rsidRDefault="002774CA"/>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Blockchain is nothing short of a revolution. The distributed ledger technology underlying Bitcoin and other cryptocurrencies is already having a profound impact on many industries.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With blockchain, we can create a tamper-proof record of transactions that cannot be modified or deleted. This has huge implications for everything from finance and healthcare to supply chain management and voting systems.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The potential for blockchain is al</w:t>
      </w:r>
      <w:r>
        <w:rPr>
          <w:rFonts w:ascii="Calibri" w:eastAsia="Calibri" w:hAnsi="Calibri" w:cs="Calibri"/>
          <w:sz w:val="32"/>
          <w:szCs w:val="32"/>
        </w:rPr>
        <w:t>most limitless. In this article, we will take a look at eight successful blockchain case studies across a range of industries.</w:t>
      </w:r>
    </w:p>
    <w:p w:rsidR="002774CA" w:rsidRDefault="00360B84">
      <w:pPr>
        <w:pStyle w:val="Heading2"/>
        <w:keepNext w:val="0"/>
        <w:keepLines w:val="0"/>
        <w:spacing w:after="80"/>
        <w:jc w:val="both"/>
        <w:rPr>
          <w:rFonts w:ascii="Calibri" w:eastAsia="Calibri" w:hAnsi="Calibri" w:cs="Calibri"/>
          <w:b/>
          <w:sz w:val="44"/>
          <w:szCs w:val="44"/>
        </w:rPr>
      </w:pPr>
      <w:bookmarkStart w:id="1" w:name="_bfqhf6lifm1d" w:colFirst="0" w:colLast="0"/>
      <w:bookmarkEnd w:id="1"/>
      <w:r>
        <w:rPr>
          <w:rFonts w:ascii="Calibri" w:eastAsia="Calibri" w:hAnsi="Calibri" w:cs="Calibri"/>
          <w:b/>
          <w:sz w:val="44"/>
          <w:szCs w:val="44"/>
        </w:rPr>
        <w:t>1. Walmart</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Walmart is one of the world's largest companies, with 2.3 million employees and $500 billion in revenue. They are also</w:t>
      </w:r>
      <w:r>
        <w:rPr>
          <w:rFonts w:ascii="Calibri" w:eastAsia="Calibri" w:hAnsi="Calibri" w:cs="Calibri"/>
          <w:sz w:val="32"/>
          <w:szCs w:val="32"/>
        </w:rPr>
        <w:t xml:space="preserve"> one of the most successful adopters of blockchain technology.</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The company has been exploring blockchain since 2016, and they have already implemented it in a number of ways. For example, Walmart is using blockchain to track food safety. By tracking food i</w:t>
      </w:r>
      <w:r>
        <w:rPr>
          <w:rFonts w:ascii="Calibri" w:eastAsia="Calibri" w:hAnsi="Calibri" w:cs="Calibri"/>
          <w:sz w:val="32"/>
          <w:szCs w:val="32"/>
        </w:rPr>
        <w:t>tems on the blockchain, they can more easily identify and recall contaminated products. This is just one example of how Walmart is using blockchain to improve its operations.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Other large companies are also using blockchain, including IBM, Microsoft, and Am</w:t>
      </w:r>
      <w:r>
        <w:rPr>
          <w:rFonts w:ascii="Calibri" w:eastAsia="Calibri" w:hAnsi="Calibri" w:cs="Calibri"/>
          <w:sz w:val="32"/>
          <w:szCs w:val="32"/>
        </w:rPr>
        <w:t>azon. However, Walmart is unique in that they are using blockchain to solve real-world problems rather than just experimenting with the technology. This makes them one of the most successful adopters of blockchain to date.</w:t>
      </w:r>
    </w:p>
    <w:p w:rsidR="002774CA" w:rsidRDefault="00360B84">
      <w:pPr>
        <w:pStyle w:val="Heading2"/>
        <w:keepNext w:val="0"/>
        <w:keepLines w:val="0"/>
        <w:spacing w:after="80"/>
        <w:jc w:val="both"/>
        <w:rPr>
          <w:rFonts w:ascii="Calibri" w:eastAsia="Calibri" w:hAnsi="Calibri" w:cs="Calibri"/>
          <w:b/>
          <w:sz w:val="44"/>
          <w:szCs w:val="44"/>
        </w:rPr>
      </w:pPr>
      <w:bookmarkStart w:id="2" w:name="_gcswjbri4qmf" w:colFirst="0" w:colLast="0"/>
      <w:bookmarkEnd w:id="2"/>
      <w:r>
        <w:rPr>
          <w:rFonts w:ascii="Calibri" w:eastAsia="Calibri" w:hAnsi="Calibri" w:cs="Calibri"/>
          <w:b/>
          <w:sz w:val="44"/>
          <w:szCs w:val="44"/>
        </w:rPr>
        <w:t>2. Maersk</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Headquartered in Copenh</w:t>
      </w:r>
      <w:r>
        <w:rPr>
          <w:rFonts w:ascii="Calibri" w:eastAsia="Calibri" w:hAnsi="Calibri" w:cs="Calibri"/>
          <w:sz w:val="32"/>
          <w:szCs w:val="32"/>
        </w:rPr>
        <w:t>agen, Denmark, Maersk is the world's largest container shipping company, operating in over 130 countries. The company has been at the forefront of using blockchain technology to streamline its supply chain operations.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In March 2018, Maersk announced a part</w:t>
      </w:r>
      <w:r>
        <w:rPr>
          <w:rFonts w:ascii="Calibri" w:eastAsia="Calibri" w:hAnsi="Calibri" w:cs="Calibri"/>
          <w:sz w:val="32"/>
          <w:szCs w:val="32"/>
        </w:rPr>
        <w:t xml:space="preserve">nership with IBM to launch a new blockchain-based shipping solution called TradeLens. The solution is intended to help simplify and speed up the documentation process for global trade by digitally tracking cargo and sharing data among all parties involved </w:t>
      </w:r>
      <w:r>
        <w:rPr>
          <w:rFonts w:ascii="Calibri" w:eastAsia="Calibri" w:hAnsi="Calibri" w:cs="Calibri"/>
          <w:sz w:val="32"/>
          <w:szCs w:val="32"/>
        </w:rPr>
        <w:t>in a shipment.</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 xml:space="preserve">By May 2019, 100 organizations were already using TradeLens, including major port authorities, terminal operators, and logistics companies. In October 2019, Maersk and IBM announced that TradeLens had processed its first billion events. And </w:t>
      </w:r>
      <w:r>
        <w:rPr>
          <w:rFonts w:ascii="Calibri" w:eastAsia="Calibri" w:hAnsi="Calibri" w:cs="Calibri"/>
          <w:sz w:val="32"/>
          <w:szCs w:val="32"/>
        </w:rPr>
        <w:t>in January 2020, the two companies announced that TradeLens had processed its first Million Shipping Containers.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Maersk's experience with blockchain highlights the potential for this technology to streamline supply chains and make global trade more efficie</w:t>
      </w:r>
      <w:r>
        <w:rPr>
          <w:rFonts w:ascii="Calibri" w:eastAsia="Calibri" w:hAnsi="Calibri" w:cs="Calibri"/>
          <w:sz w:val="32"/>
          <w:szCs w:val="32"/>
        </w:rPr>
        <w:t>nt.</w:t>
      </w:r>
    </w:p>
    <w:p w:rsidR="002774CA" w:rsidRDefault="00360B84">
      <w:pPr>
        <w:pStyle w:val="Heading2"/>
        <w:keepNext w:val="0"/>
        <w:keepLines w:val="0"/>
        <w:spacing w:after="80"/>
        <w:jc w:val="both"/>
        <w:rPr>
          <w:rFonts w:ascii="Calibri" w:eastAsia="Calibri" w:hAnsi="Calibri" w:cs="Calibri"/>
          <w:b/>
          <w:sz w:val="44"/>
          <w:szCs w:val="44"/>
        </w:rPr>
      </w:pPr>
      <w:bookmarkStart w:id="3" w:name="_xi57k1fsk0xr" w:colFirst="0" w:colLast="0"/>
      <w:bookmarkEnd w:id="3"/>
      <w:r>
        <w:rPr>
          <w:rFonts w:ascii="Calibri" w:eastAsia="Calibri" w:hAnsi="Calibri" w:cs="Calibri"/>
          <w:b/>
          <w:sz w:val="44"/>
          <w:szCs w:val="44"/>
        </w:rPr>
        <w:t>3. IBM</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IBM has been one of the most active corporations in the blockchain space, with over 1500 employees working on blockchain-related projects. The company is a member of several notable blockchain consortia, including Hyperledger, R3CEV, and Red Bel</w:t>
      </w:r>
      <w:r>
        <w:rPr>
          <w:rFonts w:ascii="Calibri" w:eastAsia="Calibri" w:hAnsi="Calibri" w:cs="Calibri"/>
          <w:sz w:val="32"/>
          <w:szCs w:val="32"/>
        </w:rPr>
        <w:t>ly Blockchain.</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In 2016, IBM launched its first blockchain product – IBM Blockchain – a cloud-based platform for building and deploying enterprise-grade blockchain applications. The company has since released several other products and services aimed at hel</w:t>
      </w:r>
      <w:r>
        <w:rPr>
          <w:rFonts w:ascii="Calibri" w:eastAsia="Calibri" w:hAnsi="Calibri" w:cs="Calibri"/>
          <w:sz w:val="32"/>
          <w:szCs w:val="32"/>
        </w:rPr>
        <w:t>ping businesses take advantage of blockchain technology.</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Notable IBM blockchain projects include:</w:t>
      </w:r>
    </w:p>
    <w:p w:rsidR="002774CA" w:rsidRDefault="00360B84">
      <w:pPr>
        <w:numPr>
          <w:ilvl w:val="0"/>
          <w:numId w:val="1"/>
        </w:numPr>
        <w:spacing w:before="240"/>
        <w:jc w:val="both"/>
        <w:rPr>
          <w:rFonts w:ascii="Calibri" w:eastAsia="Calibri" w:hAnsi="Calibri" w:cs="Calibri"/>
          <w:sz w:val="32"/>
          <w:szCs w:val="32"/>
        </w:rPr>
      </w:pPr>
      <w:r>
        <w:rPr>
          <w:rFonts w:ascii="Calibri" w:eastAsia="Calibri" w:hAnsi="Calibri" w:cs="Calibri"/>
          <w:b/>
          <w:sz w:val="32"/>
          <w:szCs w:val="32"/>
        </w:rPr>
        <w:t>Supply Chain Finance:</w:t>
      </w:r>
      <w:r>
        <w:rPr>
          <w:rFonts w:ascii="Calibri" w:eastAsia="Calibri" w:hAnsi="Calibri" w:cs="Calibri"/>
          <w:sz w:val="32"/>
          <w:szCs w:val="32"/>
        </w:rPr>
        <w:t xml:space="preserve"> In partnership with Finastra, IBM is using blockchain to provide financing to small businesses in developing countries.</w:t>
      </w:r>
    </w:p>
    <w:p w:rsidR="002774CA" w:rsidRDefault="00360B84">
      <w:pPr>
        <w:numPr>
          <w:ilvl w:val="0"/>
          <w:numId w:val="1"/>
        </w:numPr>
        <w:jc w:val="both"/>
        <w:rPr>
          <w:rFonts w:ascii="Calibri" w:eastAsia="Calibri" w:hAnsi="Calibri" w:cs="Calibri"/>
          <w:sz w:val="32"/>
          <w:szCs w:val="32"/>
        </w:rPr>
      </w:pPr>
      <w:r>
        <w:rPr>
          <w:rFonts w:ascii="Calibri" w:eastAsia="Calibri" w:hAnsi="Calibri" w:cs="Calibri"/>
          <w:b/>
          <w:sz w:val="32"/>
          <w:szCs w:val="32"/>
        </w:rPr>
        <w:t>Trade Finance:</w:t>
      </w:r>
      <w:r>
        <w:rPr>
          <w:rFonts w:ascii="Calibri" w:eastAsia="Calibri" w:hAnsi="Calibri" w:cs="Calibri"/>
          <w:sz w:val="32"/>
          <w:szCs w:val="32"/>
        </w:rPr>
        <w:t xml:space="preserve"> I</w:t>
      </w:r>
      <w:r>
        <w:rPr>
          <w:rFonts w:ascii="Calibri" w:eastAsia="Calibri" w:hAnsi="Calibri" w:cs="Calibri"/>
          <w:sz w:val="32"/>
          <w:szCs w:val="32"/>
        </w:rPr>
        <w:t>BM is working with banks, including HSBC and Société Générale, to build a blockchain platform for trade finance.</w:t>
      </w:r>
    </w:p>
    <w:p w:rsidR="002774CA" w:rsidRDefault="00360B84">
      <w:pPr>
        <w:numPr>
          <w:ilvl w:val="0"/>
          <w:numId w:val="1"/>
        </w:numPr>
        <w:spacing w:after="240"/>
        <w:jc w:val="both"/>
        <w:rPr>
          <w:rFonts w:ascii="Calibri" w:eastAsia="Calibri" w:hAnsi="Calibri" w:cs="Calibri"/>
          <w:sz w:val="32"/>
          <w:szCs w:val="32"/>
        </w:rPr>
      </w:pPr>
      <w:r>
        <w:rPr>
          <w:rFonts w:ascii="Calibri" w:eastAsia="Calibri" w:hAnsi="Calibri" w:cs="Calibri"/>
          <w:b/>
          <w:sz w:val="32"/>
          <w:szCs w:val="32"/>
        </w:rPr>
        <w:t>Food Supply Chain:</w:t>
      </w:r>
      <w:r>
        <w:rPr>
          <w:rFonts w:ascii="Calibri" w:eastAsia="Calibri" w:hAnsi="Calibri" w:cs="Calibri"/>
          <w:sz w:val="32"/>
          <w:szCs w:val="32"/>
        </w:rPr>
        <w:t xml:space="preserve"> In partnership with Dole, Nestlé, Tyson Foods, and Walmart, IBM is using blockchain to track food supply chains and ensure f</w:t>
      </w:r>
      <w:r>
        <w:rPr>
          <w:rFonts w:ascii="Calibri" w:eastAsia="Calibri" w:hAnsi="Calibri" w:cs="Calibri"/>
          <w:sz w:val="32"/>
          <w:szCs w:val="32"/>
        </w:rPr>
        <w:t>ood safety.</w:t>
      </w:r>
    </w:p>
    <w:p w:rsidR="002774CA" w:rsidRDefault="00360B84">
      <w:pPr>
        <w:pStyle w:val="Heading2"/>
        <w:keepNext w:val="0"/>
        <w:keepLines w:val="0"/>
        <w:spacing w:after="80"/>
        <w:jc w:val="both"/>
        <w:rPr>
          <w:rFonts w:ascii="Calibri" w:eastAsia="Calibri" w:hAnsi="Calibri" w:cs="Calibri"/>
          <w:b/>
          <w:sz w:val="44"/>
          <w:szCs w:val="44"/>
        </w:rPr>
      </w:pPr>
      <w:bookmarkStart w:id="4" w:name="_licsnkm7z44n" w:colFirst="0" w:colLast="0"/>
      <w:bookmarkEnd w:id="4"/>
      <w:r>
        <w:rPr>
          <w:rFonts w:ascii="Calibri" w:eastAsia="Calibri" w:hAnsi="Calibri" w:cs="Calibri"/>
          <w:b/>
          <w:sz w:val="44"/>
          <w:szCs w:val="44"/>
        </w:rPr>
        <w:t>4. Microsoft</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Microsoft was an early adopter of blockchain technology, and its use cases range from helping small businesses to powering one of the world's largest digital currencies.</w:t>
      </w:r>
    </w:p>
    <w:p w:rsidR="002774CA" w:rsidRDefault="002774CA">
      <w:pPr>
        <w:spacing w:before="240" w:after="240"/>
        <w:jc w:val="both"/>
        <w:rPr>
          <w:rFonts w:ascii="Calibri" w:eastAsia="Calibri" w:hAnsi="Calibri" w:cs="Calibri"/>
          <w:sz w:val="32"/>
          <w:szCs w:val="32"/>
        </w:rPr>
      </w:pP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The software giant has been working on blockchain technology since 2015, and it now has more distinct blockchain projects in development. These include:</w:t>
      </w:r>
    </w:p>
    <w:p w:rsidR="002774CA" w:rsidRDefault="00360B84">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A project called Blockchain as a Service (BaaS) allows businesses to build and host their own blockchai</w:t>
      </w:r>
      <w:r>
        <w:rPr>
          <w:rFonts w:ascii="Calibri" w:eastAsia="Calibri" w:hAnsi="Calibri" w:cs="Calibri"/>
          <w:sz w:val="32"/>
          <w:szCs w:val="32"/>
        </w:rPr>
        <w:t>n applications on Microsoft Azure, the company's cloud computing platform. Unfortunately, this has been retired for now.</w:t>
      </w:r>
    </w:p>
    <w:p w:rsidR="002774CA" w:rsidRDefault="00360B84">
      <w:pPr>
        <w:numPr>
          <w:ilvl w:val="0"/>
          <w:numId w:val="2"/>
        </w:numPr>
        <w:jc w:val="both"/>
        <w:rPr>
          <w:rFonts w:ascii="Calibri" w:eastAsia="Calibri" w:hAnsi="Calibri" w:cs="Calibri"/>
          <w:sz w:val="32"/>
          <w:szCs w:val="32"/>
        </w:rPr>
      </w:pPr>
      <w:r>
        <w:rPr>
          <w:rFonts w:ascii="Calibri" w:eastAsia="Calibri" w:hAnsi="Calibri" w:cs="Calibri"/>
          <w:sz w:val="32"/>
          <w:szCs w:val="32"/>
        </w:rPr>
        <w:t>A system for tracking food supply chains, called Food Trust, which is being piloted by major retailers, including Walmart and Nestlé.</w:t>
      </w:r>
    </w:p>
    <w:p w:rsidR="002774CA" w:rsidRDefault="00360B84">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A</w:t>
      </w:r>
      <w:r>
        <w:rPr>
          <w:rFonts w:ascii="Calibri" w:eastAsia="Calibri" w:hAnsi="Calibri" w:cs="Calibri"/>
          <w:sz w:val="32"/>
          <w:szCs w:val="32"/>
        </w:rPr>
        <w:t xml:space="preserve"> digital identity platform that allows people to control their own personal data called ION. This is being tested by many international organizations.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Microsoft is also a member of the Enterprise Ethereum Alliance (EEA), a consortium of major companies wor</w:t>
      </w:r>
      <w:r>
        <w:rPr>
          <w:rFonts w:ascii="Calibri" w:eastAsia="Calibri" w:hAnsi="Calibri" w:cs="Calibri"/>
          <w:sz w:val="32"/>
          <w:szCs w:val="32"/>
        </w:rPr>
        <w:t>king to promote the use of Ethereum in business.</w:t>
      </w:r>
    </w:p>
    <w:p w:rsidR="002774CA" w:rsidRDefault="00360B84">
      <w:pPr>
        <w:pStyle w:val="Heading2"/>
        <w:keepNext w:val="0"/>
        <w:keepLines w:val="0"/>
        <w:spacing w:after="80"/>
        <w:jc w:val="both"/>
        <w:rPr>
          <w:rFonts w:ascii="Calibri" w:eastAsia="Calibri" w:hAnsi="Calibri" w:cs="Calibri"/>
          <w:b/>
          <w:sz w:val="44"/>
          <w:szCs w:val="44"/>
        </w:rPr>
      </w:pPr>
      <w:bookmarkStart w:id="5" w:name="_ar6j5pxt1iba" w:colFirst="0" w:colLast="0"/>
      <w:bookmarkEnd w:id="5"/>
      <w:r>
        <w:rPr>
          <w:rFonts w:ascii="Calibri" w:eastAsia="Calibri" w:hAnsi="Calibri" w:cs="Calibri"/>
          <w:b/>
          <w:sz w:val="44"/>
          <w:szCs w:val="44"/>
        </w:rPr>
        <w:t>5. J.P. Morgan</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With $2.6 trillion in assets, J.P. Morgan Chase is the largest bank in the United States and is headquartered in New York City. The firm was founded in 2000 by the merger of JPMorgan &amp; Co. and Chase Manhattan Bank.</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JPMorgan's blockchain team, Quorum, built</w:t>
      </w:r>
      <w:r>
        <w:rPr>
          <w:rFonts w:ascii="Calibri" w:eastAsia="Calibri" w:hAnsi="Calibri" w:cs="Calibri"/>
          <w:sz w:val="32"/>
          <w:szCs w:val="32"/>
        </w:rPr>
        <w:t xml:space="preserve"> a platform for processing payments between banks using the Ethereum blockchain. The platform, called Interbank Information Network (IIN), allows banks to quickly resolve payment disputes without having to wait for days or weeks for a clearing house to pro</w:t>
      </w:r>
      <w:r>
        <w:rPr>
          <w:rFonts w:ascii="Calibri" w:eastAsia="Calibri" w:hAnsi="Calibri" w:cs="Calibri"/>
          <w:sz w:val="32"/>
          <w:szCs w:val="32"/>
        </w:rPr>
        <w:t>cess the transaction.</w:t>
      </w:r>
    </w:p>
    <w:p w:rsidR="002774CA" w:rsidRDefault="00360B84">
      <w:pPr>
        <w:pStyle w:val="Heading2"/>
        <w:keepNext w:val="0"/>
        <w:keepLines w:val="0"/>
        <w:spacing w:after="80"/>
        <w:jc w:val="both"/>
        <w:rPr>
          <w:rFonts w:ascii="Calibri" w:eastAsia="Calibri" w:hAnsi="Calibri" w:cs="Calibri"/>
          <w:b/>
          <w:sz w:val="44"/>
          <w:szCs w:val="44"/>
        </w:rPr>
      </w:pPr>
      <w:bookmarkStart w:id="6" w:name="_xcpohx9y6hm7" w:colFirst="0" w:colLast="0"/>
      <w:bookmarkEnd w:id="6"/>
      <w:r>
        <w:rPr>
          <w:rFonts w:ascii="Calibri" w:eastAsia="Calibri" w:hAnsi="Calibri" w:cs="Calibri"/>
          <w:b/>
          <w:sz w:val="44"/>
          <w:szCs w:val="44"/>
        </w:rPr>
        <w:t>6. Amazon</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Amazon is one of the world's largest online retailers, with over $470 billion in annual revenue. In early 2019, the company announced that it was exploring the use of blockchain technology to help track its vast network of t</w:t>
      </w:r>
      <w:r>
        <w:rPr>
          <w:rFonts w:ascii="Calibri" w:eastAsia="Calibri" w:hAnsi="Calibri" w:cs="Calibri"/>
          <w:sz w:val="32"/>
          <w:szCs w:val="32"/>
        </w:rPr>
        <w:t>hird-party sellers and ensure the authenticity of products.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Amazon has filed several blockchain-related patents, and its AWS cloud computing platform offers a managed blockchain service. The company is also an investor in blockchain startups like Kaleido a</w:t>
      </w:r>
      <w:r>
        <w:rPr>
          <w:rFonts w:ascii="Calibri" w:eastAsia="Calibri" w:hAnsi="Calibri" w:cs="Calibri"/>
          <w:sz w:val="32"/>
          <w:szCs w:val="32"/>
        </w:rPr>
        <w:t>nd ConsenSys.</w:t>
      </w:r>
    </w:p>
    <w:p w:rsidR="002774CA" w:rsidRDefault="00360B84">
      <w:pPr>
        <w:pStyle w:val="Heading2"/>
        <w:keepNext w:val="0"/>
        <w:keepLines w:val="0"/>
        <w:spacing w:after="80"/>
        <w:jc w:val="both"/>
        <w:rPr>
          <w:rFonts w:ascii="Calibri" w:eastAsia="Calibri" w:hAnsi="Calibri" w:cs="Calibri"/>
          <w:b/>
          <w:sz w:val="44"/>
          <w:szCs w:val="44"/>
        </w:rPr>
      </w:pPr>
      <w:bookmarkStart w:id="7" w:name="_if5x6ge931ot" w:colFirst="0" w:colLast="0"/>
      <w:bookmarkEnd w:id="7"/>
      <w:r>
        <w:rPr>
          <w:rFonts w:ascii="Calibri" w:eastAsia="Calibri" w:hAnsi="Calibri" w:cs="Calibri"/>
          <w:b/>
          <w:sz w:val="44"/>
          <w:szCs w:val="44"/>
        </w:rPr>
        <w:t>7. Google</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Google is one of the world's leading technological giants, and the company has been at the forefront of many major innovations in recent years. Now, it looks like Google could be turning its attention to blockchain technology.</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In 20</w:t>
      </w:r>
      <w:r>
        <w:rPr>
          <w:rFonts w:ascii="Calibri" w:eastAsia="Calibri" w:hAnsi="Calibri" w:cs="Calibri"/>
          <w:sz w:val="32"/>
          <w:szCs w:val="32"/>
        </w:rPr>
        <w:t xml:space="preserve">18, it was reported that Google was working on its own blockchain-based distributed ledger system. While details about the project are still scarce, it's believed that the system could be used to power new Google services, as well as help the company keep </w:t>
      </w:r>
      <w:r>
        <w:rPr>
          <w:rFonts w:ascii="Calibri" w:eastAsia="Calibri" w:hAnsi="Calibri" w:cs="Calibri"/>
          <w:sz w:val="32"/>
          <w:szCs w:val="32"/>
        </w:rPr>
        <w:t>track of data and transactions.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If Google successfully implements blockchain technology, it could have a major impact on the way businesses operate. For one thing, blockchain could make it easier for Google to verify user identity and track data. This woul</w:t>
      </w:r>
      <w:r>
        <w:rPr>
          <w:rFonts w:ascii="Calibri" w:eastAsia="Calibri" w:hAnsi="Calibri" w:cs="Calibri"/>
          <w:sz w:val="32"/>
          <w:szCs w:val="32"/>
        </w:rPr>
        <w:t>d not only improve the security of Google's services but also make them more efficient. In addition, blockchain could help Google ensure that ads are served to the right people and reduce fraud.</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So far, Google has been tight-lipped about its plans for bloc</w:t>
      </w:r>
      <w:r>
        <w:rPr>
          <w:rFonts w:ascii="Calibri" w:eastAsia="Calibri" w:hAnsi="Calibri" w:cs="Calibri"/>
          <w:sz w:val="32"/>
          <w:szCs w:val="32"/>
        </w:rPr>
        <w:t>kchain. However, if the company does adopt the technology, it would likely have a very positive impact on the wider adoption of blockchain by businesses and consumers alike.</w:t>
      </w:r>
    </w:p>
    <w:p w:rsidR="002774CA" w:rsidRDefault="00360B84">
      <w:pPr>
        <w:pStyle w:val="Heading2"/>
        <w:keepNext w:val="0"/>
        <w:keepLines w:val="0"/>
        <w:spacing w:after="80"/>
        <w:jc w:val="both"/>
        <w:rPr>
          <w:rFonts w:ascii="Calibri" w:eastAsia="Calibri" w:hAnsi="Calibri" w:cs="Calibri"/>
          <w:b/>
          <w:sz w:val="44"/>
          <w:szCs w:val="44"/>
        </w:rPr>
      </w:pPr>
      <w:bookmarkStart w:id="8" w:name="_9ohorwpmnq7n" w:colFirst="0" w:colLast="0"/>
      <w:bookmarkEnd w:id="8"/>
      <w:r>
        <w:rPr>
          <w:rFonts w:ascii="Calibri" w:eastAsia="Calibri" w:hAnsi="Calibri" w:cs="Calibri"/>
          <w:b/>
          <w:sz w:val="44"/>
          <w:szCs w:val="44"/>
        </w:rPr>
        <w:t>8. Facebook</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In May 2020, Facebook announced a new subsidiary called Calibra that w</w:t>
      </w:r>
      <w:r>
        <w:rPr>
          <w:rFonts w:ascii="Calibri" w:eastAsia="Calibri" w:hAnsi="Calibri" w:cs="Calibri"/>
          <w:sz w:val="32"/>
          <w:szCs w:val="32"/>
        </w:rPr>
        <w:t>ill develop a digital wallet for Libra, Facebook's proposed global cryptocurrency. Calibra was later rebranded as Novi.</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Facebook has also been building a blockchain team since early 2018. The team is exploring ways to use blockchain technology to improve t</w:t>
      </w:r>
      <w:r>
        <w:rPr>
          <w:rFonts w:ascii="Calibri" w:eastAsia="Calibri" w:hAnsi="Calibri" w:cs="Calibri"/>
          <w:sz w:val="32"/>
          <w:szCs w:val="32"/>
        </w:rPr>
        <w:t>he platform, including making it more secure and efficient.</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In March 2019, Facebook released a white paper detailing Libra, a new cryptocurrency that it planned to launch in 2021. The currency was supposed to be managed by the Libra Association, a consorti</w:t>
      </w:r>
      <w:r>
        <w:rPr>
          <w:rFonts w:ascii="Calibri" w:eastAsia="Calibri" w:hAnsi="Calibri" w:cs="Calibri"/>
          <w:sz w:val="32"/>
          <w:szCs w:val="32"/>
        </w:rPr>
        <w:t>um of businesses and nonprofits that includes Facebook, Visa, and Uber. Libra was intended to be used for everyday transactions, such as sending money to friends or buying items online.</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It is not yet clear whether Libra will ever launch. Facebook has faced</w:t>
      </w:r>
      <w:r>
        <w:rPr>
          <w:rFonts w:ascii="Calibri" w:eastAsia="Calibri" w:hAnsi="Calibri" w:cs="Calibri"/>
          <w:sz w:val="32"/>
          <w:szCs w:val="32"/>
        </w:rPr>
        <w:t xml:space="preserve"> backlash over Libra, and the project has received heavy criticism. Critics have worried that Libra is vulnerable to cyberattacks and that Facebook's enormous size could give it an unfair competitive advantage in the marketplace.</w:t>
      </w:r>
    </w:p>
    <w:p w:rsidR="002774CA" w:rsidRDefault="002774CA">
      <w:pPr>
        <w:spacing w:before="240" w:after="240"/>
        <w:jc w:val="both"/>
        <w:rPr>
          <w:rFonts w:ascii="Calibri" w:eastAsia="Calibri" w:hAnsi="Calibri" w:cs="Calibri"/>
          <w:sz w:val="32"/>
          <w:szCs w:val="32"/>
        </w:rPr>
      </w:pP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Facebook has also been ex</w:t>
      </w:r>
      <w:r>
        <w:rPr>
          <w:rFonts w:ascii="Calibri" w:eastAsia="Calibri" w:hAnsi="Calibri" w:cs="Calibri"/>
          <w:sz w:val="32"/>
          <w:szCs w:val="32"/>
        </w:rPr>
        <w:t>perimenting with blockchain technology to create a system for verifying user identity. This could potentially be used to prevent fraudulent activities such as identity theft on the platform.</w:t>
      </w:r>
    </w:p>
    <w:p w:rsidR="002774CA" w:rsidRDefault="00360B84">
      <w:pPr>
        <w:pStyle w:val="Heading2"/>
        <w:keepNext w:val="0"/>
        <w:keepLines w:val="0"/>
        <w:spacing w:after="80"/>
        <w:jc w:val="both"/>
        <w:rPr>
          <w:rFonts w:ascii="Calibri" w:eastAsia="Calibri" w:hAnsi="Calibri" w:cs="Calibri"/>
          <w:b/>
          <w:sz w:val="44"/>
          <w:szCs w:val="44"/>
        </w:rPr>
      </w:pPr>
      <w:bookmarkStart w:id="9" w:name="_il8sq8krdg3" w:colFirst="0" w:colLast="0"/>
      <w:bookmarkEnd w:id="9"/>
      <w:r>
        <w:rPr>
          <w:rFonts w:ascii="Calibri" w:eastAsia="Calibri" w:hAnsi="Calibri" w:cs="Calibri"/>
          <w:b/>
          <w:sz w:val="44"/>
          <w:szCs w:val="44"/>
        </w:rPr>
        <w:t>Conclusion</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In conclusion, we have outlined 8 of the most successful blockchain case studies to date. These case studies have been successful for a variety of reasons, but all of them share one common goal: to use blockchain technology to create value for their busine</w:t>
      </w:r>
      <w:r>
        <w:rPr>
          <w:rFonts w:ascii="Calibri" w:eastAsia="Calibri" w:hAnsi="Calibri" w:cs="Calibri"/>
          <w:sz w:val="32"/>
          <w:szCs w:val="32"/>
        </w:rPr>
        <w:t>sses.</w:t>
      </w: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 xml:space="preserve">We believe that blockchain has the potential to revolutionize the business world, and these case studies are just the beginning. We encourage you to keep an eye on the blockchain space, as it is sure to produce many more success stories in the years </w:t>
      </w:r>
      <w:r>
        <w:rPr>
          <w:rFonts w:ascii="Calibri" w:eastAsia="Calibri" w:hAnsi="Calibri" w:cs="Calibri"/>
          <w:sz w:val="32"/>
          <w:szCs w:val="32"/>
        </w:rPr>
        <w:t>to come.</w:t>
      </w:r>
    </w:p>
    <w:p w:rsidR="002774CA" w:rsidRDefault="002774CA">
      <w:pPr>
        <w:spacing w:before="240" w:after="240"/>
        <w:jc w:val="both"/>
        <w:rPr>
          <w:rFonts w:ascii="Calibri" w:eastAsia="Calibri" w:hAnsi="Calibri" w:cs="Calibri"/>
          <w:sz w:val="32"/>
          <w:szCs w:val="32"/>
        </w:rPr>
      </w:pPr>
    </w:p>
    <w:p w:rsidR="002774CA" w:rsidRDefault="00360B84">
      <w:pPr>
        <w:spacing w:before="240" w:after="240"/>
        <w:jc w:val="both"/>
        <w:rPr>
          <w:rFonts w:ascii="Calibri" w:eastAsia="Calibri" w:hAnsi="Calibri" w:cs="Calibri"/>
          <w:sz w:val="32"/>
          <w:szCs w:val="32"/>
        </w:rPr>
      </w:pPr>
      <w:r>
        <w:rPr>
          <w:rFonts w:ascii="Calibri" w:eastAsia="Calibri" w:hAnsi="Calibri" w:cs="Calibri"/>
          <w:sz w:val="32"/>
          <w:szCs w:val="32"/>
        </w:rPr>
        <w:t>References:</w:t>
      </w:r>
    </w:p>
    <w:p w:rsidR="002774CA" w:rsidRDefault="00360B84">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https://www.hyperledger.org/learn/publications/walmart-case-study</w:t>
        </w:r>
      </w:hyperlink>
    </w:p>
    <w:p w:rsidR="002774CA" w:rsidRDefault="00360B84">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https://www.ibm.com/blogs/think/2018/11/tradelens-how-ibm-and-maersk-are-sharing-blockchain-to-build-a-global-trade-platform/</w:t>
        </w:r>
      </w:hyperlink>
    </w:p>
    <w:p w:rsidR="002774CA" w:rsidRDefault="00360B84">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https://www.ibm.com/blogs/research/2016/07/bringing-blockchain-innovation-singapore-asia/</w:t>
        </w:r>
      </w:hyperlink>
    </w:p>
    <w:p w:rsidR="002774CA" w:rsidRDefault="00360B84">
      <w:pPr>
        <w:spacing w:before="240" w:after="240"/>
        <w:jc w:val="both"/>
        <w:rPr>
          <w:rFonts w:ascii="Calibri" w:eastAsia="Calibri" w:hAnsi="Calibri" w:cs="Calibri"/>
          <w:sz w:val="32"/>
          <w:szCs w:val="32"/>
        </w:rPr>
      </w:pPr>
      <w:hyperlink r:id="rId8">
        <w:r>
          <w:rPr>
            <w:rFonts w:ascii="Calibri" w:eastAsia="Calibri" w:hAnsi="Calibri" w:cs="Calibri"/>
            <w:color w:val="1155CC"/>
            <w:sz w:val="32"/>
            <w:szCs w:val="32"/>
            <w:u w:val="single"/>
          </w:rPr>
          <w:t>http</w:t>
        </w:r>
        <w:r>
          <w:rPr>
            <w:rFonts w:ascii="Calibri" w:eastAsia="Calibri" w:hAnsi="Calibri" w:cs="Calibri"/>
            <w:color w:val="1155CC"/>
            <w:sz w:val="32"/>
            <w:szCs w:val="32"/>
            <w:u w:val="single"/>
          </w:rPr>
          <w:t>s://www.jpmorgan.com/solutions/cib/news/jpmorgan-interbank-information-network-grows-to-300-banks</w:t>
        </w:r>
      </w:hyperlink>
    </w:p>
    <w:p w:rsidR="002774CA" w:rsidRDefault="00360B84">
      <w:pPr>
        <w:spacing w:before="240" w:after="240"/>
        <w:jc w:val="both"/>
        <w:rPr>
          <w:rFonts w:ascii="Calibri" w:eastAsia="Calibri" w:hAnsi="Calibri" w:cs="Calibri"/>
          <w:sz w:val="32"/>
          <w:szCs w:val="32"/>
        </w:rPr>
      </w:pPr>
      <w:hyperlink r:id="rId9">
        <w:r>
          <w:rPr>
            <w:rFonts w:ascii="Calibri" w:eastAsia="Calibri" w:hAnsi="Calibri" w:cs="Calibri"/>
            <w:color w:val="1155CC"/>
            <w:sz w:val="32"/>
            <w:szCs w:val="32"/>
            <w:u w:val="single"/>
          </w:rPr>
          <w:t>https://aws.amazon.com/blockchain/blockchain-for-supply-chai</w:t>
        </w:r>
        <w:r>
          <w:rPr>
            <w:rFonts w:ascii="Calibri" w:eastAsia="Calibri" w:hAnsi="Calibri" w:cs="Calibri"/>
            <w:color w:val="1155CC"/>
            <w:sz w:val="32"/>
            <w:szCs w:val="32"/>
            <w:u w:val="single"/>
          </w:rPr>
          <w:t>n-track-and-trace/</w:t>
        </w:r>
      </w:hyperlink>
    </w:p>
    <w:p w:rsidR="002774CA" w:rsidRDefault="00360B84">
      <w:pPr>
        <w:spacing w:before="240" w:after="240"/>
        <w:jc w:val="both"/>
        <w:rPr>
          <w:rFonts w:ascii="Calibri" w:eastAsia="Calibri" w:hAnsi="Calibri" w:cs="Calibri"/>
          <w:sz w:val="32"/>
          <w:szCs w:val="32"/>
        </w:rPr>
      </w:pPr>
      <w:hyperlink r:id="rId10">
        <w:r>
          <w:rPr>
            <w:rFonts w:ascii="Calibri" w:eastAsia="Calibri" w:hAnsi="Calibri" w:cs="Calibri"/>
            <w:color w:val="1155CC"/>
            <w:sz w:val="32"/>
            <w:szCs w:val="32"/>
            <w:u w:val="single"/>
          </w:rPr>
          <w:t>https://www.ft.com/content/a88fb591-72d5-4b6b-bb5d-223adfb893f3</w:t>
        </w:r>
      </w:hyperlink>
    </w:p>
    <w:p w:rsidR="002774CA" w:rsidRDefault="00360B84">
      <w:pPr>
        <w:spacing w:before="240" w:after="240"/>
        <w:jc w:val="both"/>
        <w:rPr>
          <w:rFonts w:ascii="Calibri" w:eastAsia="Calibri" w:hAnsi="Calibri" w:cs="Calibri"/>
          <w:sz w:val="32"/>
          <w:szCs w:val="32"/>
        </w:rPr>
      </w:pPr>
      <w:hyperlink r:id="rId11">
        <w:r>
          <w:rPr>
            <w:rFonts w:ascii="Calibri" w:eastAsia="Calibri" w:hAnsi="Calibri" w:cs="Calibri"/>
            <w:color w:val="1155CC"/>
            <w:sz w:val="32"/>
            <w:szCs w:val="32"/>
            <w:u w:val="single"/>
          </w:rPr>
          <w:t>https://www.coindesk.com/markets/2019/06/18/libra-white-paper-shows-how-facebook-borrowed-from-bitcoin-and-ethereum/</w:t>
        </w:r>
      </w:hyperlink>
    </w:p>
    <w:p w:rsidR="002774CA" w:rsidRDefault="002774CA">
      <w:pPr>
        <w:spacing w:before="240" w:after="240"/>
        <w:jc w:val="both"/>
        <w:rPr>
          <w:rFonts w:ascii="Calibri" w:eastAsia="Calibri" w:hAnsi="Calibri" w:cs="Calibri"/>
          <w:sz w:val="32"/>
          <w:szCs w:val="32"/>
        </w:rPr>
      </w:pPr>
    </w:p>
    <w:p w:rsidR="002774CA" w:rsidRDefault="002774CA">
      <w:bookmarkStart w:id="10" w:name="_GoBack"/>
      <w:bookmarkEnd w:id="10"/>
    </w:p>
    <w:sectPr w:rsidR="002774C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67952"/>
    <w:multiLevelType w:val="multilevel"/>
    <w:tmpl w:val="48E00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4706D0"/>
    <w:multiLevelType w:val="multilevel"/>
    <w:tmpl w:val="F4563E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4CA"/>
    <w:rsid w:val="002774CA"/>
    <w:rsid w:val="00360B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D4D0E45"/>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jpmorgan.com/solutions/cib/news/jpmorgan-interbank-information-network-grows-to-300-bank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bm.com/blogs/research/2016/07/bringing-blockchain-innovation-singapore-asi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bm.com/blogs/think/2018/11/tradelens-how-ibm-and-maersk-are-sharing-blockchain-to-build-a-global-trade-platform/" TargetMode="External"/><Relationship Id="rId11" Type="http://schemas.openxmlformats.org/officeDocument/2006/relationships/hyperlink" Target="https://www.coindesk.com/markets/2019/06/18/libra-white-paper-shows-how-facebook-borrowed-from-bitcoin-and-ethereum/" TargetMode="External"/><Relationship Id="rId5" Type="http://schemas.openxmlformats.org/officeDocument/2006/relationships/hyperlink" Target="https://www.hyperledger.org/learn/publications/walmart-case-study" TargetMode="External"/><Relationship Id="rId10" Type="http://schemas.openxmlformats.org/officeDocument/2006/relationships/hyperlink" Target="https://www.ft.com/content/a88fb591-72d5-4b6b-bb5d-223adfb893f3" TargetMode="External"/><Relationship Id="rId4" Type="http://schemas.openxmlformats.org/officeDocument/2006/relationships/webSettings" Target="webSettings.xml"/><Relationship Id="rId9" Type="http://schemas.openxmlformats.org/officeDocument/2006/relationships/hyperlink" Target="https://aws.amazon.com/blockchain/blockchain-for-supply-chain-track-and-tra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1501</Words>
  <Characters>8560</Characters>
  <Application>Microsoft Office Word</Application>
  <DocSecurity>0</DocSecurity>
  <Lines>71</Lines>
  <Paragraphs>20</Paragraphs>
  <ScaleCrop>false</ScaleCrop>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2022-10-25T05:25:00Z</dcterms:created>
  <dcterms:modified xsi:type="dcterms:W3CDTF">2022-10-25T05:25:00Z</dcterms:modified>
</cp:coreProperties>
</file>